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36" w:rsidRDefault="00D12536" w:rsidP="00D125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2536" w:rsidRDefault="00D12536" w:rsidP="00D125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965" w:rsidRPr="00D12536" w:rsidRDefault="00C30965" w:rsidP="00D12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536">
        <w:rPr>
          <w:rFonts w:ascii="Times New Roman" w:hAnsi="Times New Roman" w:cs="Times New Roman"/>
          <w:b/>
          <w:sz w:val="32"/>
          <w:szCs w:val="32"/>
        </w:rPr>
        <w:t>Анализ работы МО учителей математики и информатики</w:t>
      </w:r>
    </w:p>
    <w:p w:rsidR="00C30965" w:rsidRPr="00D12536" w:rsidRDefault="00C30965" w:rsidP="00D125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536">
        <w:rPr>
          <w:rFonts w:ascii="Times New Roman" w:hAnsi="Times New Roman" w:cs="Times New Roman"/>
          <w:b/>
          <w:sz w:val="32"/>
          <w:szCs w:val="32"/>
        </w:rPr>
        <w:t>за 2011-2012 учебный год.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В истекшем учебном году учителя МО работали над проблемой «Повышение качества знаний учащихся путём выработки осмысленной, мотивированной, творческой позиции средствами нетрадиционной организации учебной деятельности».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 xml:space="preserve">  Были поставлены задачи на 2011 -2012уч.г.: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1) Продолжить изучение и внедрение новых педагогических технологий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2) Продолжить работу по внедрению здоровье-сберегающих технологий. Соблюдать  санитарно-гигиенический режим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3) Работать по проблеме школы: «Новые подходы к личностно-ориентированному обучению и воспитанию учащихся, направленные на возрастание нравственности, духовности, культуры</w:t>
      </w:r>
      <w:proofErr w:type="gramStart"/>
      <w:r w:rsidRPr="00D125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4) Продолжить создание банка данных о творческих способностях учащихся с целью дальнейшего сотрудничества учителей и учащихся по развитию одаренности.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5) Продолжить разъяснительную работу со всеми участниками образовательного процесса о введении ЕГЭ; создать условия для эффективной подготовки к ЕГЭ.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6) Совершенствовать формы и методы мониторинга за состоянием преподавания учебных дисциплин с целью повышения качества образования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7) Продолжить оформление и совершенствование кабинетов.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8) Продолжить работу с одаренными и отстающими учащимися.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9) Обеспечить высокий методический уровень проведения всех видов занятий.</w:t>
      </w:r>
    </w:p>
    <w:p w:rsidR="00C30965" w:rsidRPr="00D12536" w:rsidRDefault="00C30965" w:rsidP="00C30965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10) Повышать профессиональную квалификацию учителей МО.</w:t>
      </w:r>
    </w:p>
    <w:p w:rsidR="00D12536" w:rsidRDefault="00C30965" w:rsidP="00D12536">
      <w:pPr>
        <w:rPr>
          <w:rFonts w:ascii="Times New Roman" w:hAnsi="Times New Roman" w:cs="Times New Roman"/>
          <w:sz w:val="24"/>
          <w:szCs w:val="24"/>
        </w:rPr>
      </w:pPr>
      <w:r w:rsidRPr="00D12536">
        <w:rPr>
          <w:rFonts w:ascii="Times New Roman" w:hAnsi="Times New Roman" w:cs="Times New Roman"/>
          <w:sz w:val="24"/>
          <w:szCs w:val="24"/>
        </w:rPr>
        <w:t>11) Выявлять, обобщать и распространять положительный педагогический опы</w:t>
      </w:r>
      <w:r w:rsidR="00D12536">
        <w:rPr>
          <w:rFonts w:ascii="Times New Roman" w:hAnsi="Times New Roman" w:cs="Times New Roman"/>
          <w:sz w:val="24"/>
          <w:szCs w:val="24"/>
        </w:rPr>
        <w:t>т творчески работающих учителей.</w:t>
      </w:r>
    </w:p>
    <w:p w:rsidR="00D12536" w:rsidRDefault="00D12536" w:rsidP="00D12536">
      <w:pP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D12536" w:rsidRDefault="00D12536" w:rsidP="00D12536">
      <w:pP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D12536" w:rsidRDefault="00D12536" w:rsidP="00D12536">
      <w:pP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D12536" w:rsidRDefault="00D12536" w:rsidP="00D12536">
      <w:pP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C30965" w:rsidRPr="00C30965" w:rsidRDefault="00C30965" w:rsidP="00D12536">
      <w:pPr>
        <w:rPr>
          <w:rFonts w:ascii="Times New Roman" w:hAnsi="Times New Roman" w:cs="Times New Roman"/>
          <w:sz w:val="24"/>
          <w:szCs w:val="24"/>
        </w:rPr>
      </w:pPr>
      <w:r w:rsidRPr="00C30965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lastRenderedPageBreak/>
        <w:t>В течение учебного года методическим объединением были  прове</w:t>
      </w:r>
      <w:r w:rsidRPr="00C30965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>дены заседания со следующей повесткой дня:</w:t>
      </w:r>
    </w:p>
    <w:p w:rsidR="00C30965" w:rsidRPr="00C30965" w:rsidRDefault="00C30965" w:rsidP="00C30965">
      <w:pPr>
        <w:shd w:val="clear" w:color="auto" w:fill="FFFFFF"/>
        <w:spacing w:after="0" w:line="240" w:lineRule="auto"/>
        <w:ind w:left="18" w:right="72" w:firstLine="27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C30965" w:rsidRPr="00C30965" w:rsidRDefault="00C30965" w:rsidP="00C30965">
      <w:pPr>
        <w:shd w:val="clear" w:color="auto" w:fill="FFFFFF"/>
        <w:spacing w:after="0" w:line="240" w:lineRule="auto"/>
        <w:ind w:left="18" w:right="72" w:firstLine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1620"/>
        <w:gridCol w:w="3800"/>
        <w:gridCol w:w="1140"/>
        <w:gridCol w:w="1800"/>
        <w:gridCol w:w="1620"/>
      </w:tblGrid>
      <w:tr w:rsidR="00C30965" w:rsidRPr="00C30965" w:rsidTr="00D12536">
        <w:trPr>
          <w:trHeight w:val="902"/>
          <w:tblHeader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after="0" w:line="240" w:lineRule="auto"/>
              <w:ind w:left="158" w:right="144" w:firstLine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after="0" w:line="240" w:lineRule="auto"/>
              <w:ind w:left="389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Обсуждаемые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30965" w:rsidRPr="00C30965" w:rsidRDefault="00C30965" w:rsidP="00C30965">
            <w:pPr>
              <w:shd w:val="clear" w:color="auto" w:fill="FFFFFF"/>
              <w:spacing w:after="0" w:line="240" w:lineRule="auto"/>
              <w:ind w:left="2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Сроки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прове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after="0" w:line="240" w:lineRule="auto"/>
              <w:ind w:left="65" w:right="43" w:firstLin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Ответ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ственные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Результат</w:t>
            </w:r>
          </w:p>
        </w:tc>
      </w:tr>
      <w:tr w:rsidR="00C30965" w:rsidRPr="00C30965" w:rsidTr="009501BA">
        <w:trPr>
          <w:trHeight w:val="454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Организацион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ное заседание.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Утверждение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плана работы.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pacing w:before="100" w:beforeAutospacing="1" w:after="100" w:afterAutospacing="1" w:line="240" w:lineRule="auto"/>
              <w:ind w:left="45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плана работы МО на новый учебный год.</w:t>
            </w:r>
          </w:p>
          <w:p w:rsidR="00C30965" w:rsidRPr="00C30965" w:rsidRDefault="00C30965" w:rsidP="00C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2.Знакомство с нормативными документами:</w:t>
            </w:r>
          </w:p>
          <w:p w:rsidR="00C30965" w:rsidRPr="00C30965" w:rsidRDefault="00C30965" w:rsidP="00C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-методические письма о преподавании учебных предметов «Информатика», «Математика</w:t>
            </w:r>
            <w:proofErr w:type="gramStart"/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условиях введения федерального компонента государственного стандарта общего образования </w:t>
            </w:r>
          </w:p>
          <w:p w:rsidR="00C30965" w:rsidRPr="00C30965" w:rsidRDefault="00C30965" w:rsidP="00C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работы с учащимися, имеющими повышенный уровень мотивации, включение учащихся в исследовательскую  деятельность.</w:t>
            </w:r>
          </w:p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4E0A3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4E0A35">
            <w:pPr>
              <w:shd w:val="clear" w:color="auto" w:fill="FFFFFF"/>
              <w:spacing w:before="100" w:beforeAutospacing="1" w:after="100" w:afterAutospacing="1" w:line="240" w:lineRule="auto"/>
              <w:ind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Руководи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тель МО;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Разработка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рекомендаций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учителям по работе с тетра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дями, журна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лами. </w:t>
            </w:r>
          </w:p>
        </w:tc>
      </w:tr>
      <w:tr w:rsidR="00C30965" w:rsidRPr="00C30965" w:rsidTr="009501BA">
        <w:trPr>
          <w:trHeight w:val="359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Особенности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организации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урочной дея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тельн</w:t>
            </w:r>
            <w:r w:rsidR="004E0A3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ости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условиях диф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ференциации и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индивидуали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зации обучения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воспитания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1.а) Анализ работы МО по преемственности: мониторинг к\</w:t>
            </w:r>
            <w:proofErr w:type="gramStart"/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5,10 классах (по преемственности)</w:t>
            </w:r>
          </w:p>
          <w:p w:rsidR="004E0A35" w:rsidRDefault="004E0A35" w:rsidP="00C30965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Итоги работы 1 четверти</w:t>
            </w:r>
          </w:p>
          <w:p w:rsidR="004E0A35" w:rsidRDefault="004E0A35" w:rsidP="00C30965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Профилированная школа в концепции школьного математического образования.</w:t>
            </w:r>
          </w:p>
          <w:p w:rsidR="004E0A35" w:rsidRDefault="004E0A35" w:rsidP="00C30965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Эргономические аспекты конструирования уроков математики</w:t>
            </w:r>
          </w:p>
          <w:p w:rsidR="00C30965" w:rsidRDefault="004E0A35" w:rsidP="004E0A35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Результаты проведения школьной олимпиады по математике.</w:t>
            </w:r>
          </w:p>
          <w:p w:rsidR="004E0A35" w:rsidRPr="00C30965" w:rsidRDefault="004E0A35" w:rsidP="004E0A35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 в конкурсе «Кенгуру для выпускников»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4E0A3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>8.11.2011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t>Учителя-предметни</w:t>
            </w:r>
            <w:r w:rsidRPr="00C30965"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softHyphen/>
              <w:t>ки</w:t>
            </w:r>
          </w:p>
          <w:p w:rsidR="00C30965" w:rsidRDefault="004E0A3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t>Привальцева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t xml:space="preserve"> Е.И.</w:t>
            </w:r>
          </w:p>
          <w:p w:rsidR="004E0A35" w:rsidRDefault="004E0A3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</w:pPr>
          </w:p>
          <w:p w:rsidR="00BF47AD" w:rsidRDefault="00BF47AD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</w:pPr>
          </w:p>
          <w:p w:rsidR="00BF47AD" w:rsidRDefault="00BF47AD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</w:pPr>
          </w:p>
          <w:p w:rsidR="004E0A35" w:rsidRPr="00C30965" w:rsidRDefault="004E0A3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t>Ларина Л.В.</w:t>
            </w:r>
          </w:p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</w:pPr>
          </w:p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4E0A35">
            <w:pPr>
              <w:shd w:val="clear" w:color="auto" w:fill="FFFFFF"/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Разработка уроков в рам</w:t>
            </w:r>
            <w:r w:rsidRPr="00C30965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softHyphen/>
            </w:r>
            <w:r w:rsidR="004E0A35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ках темы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C30965" w:rsidRPr="00C30965" w:rsidTr="009501BA">
        <w:trPr>
          <w:trHeight w:val="39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Система рабо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ты МО по раз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витию творче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ских способно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стей учащихся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педагогов</w:t>
            </w:r>
          </w:p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1.Анализ работы педаго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гов МО по подготовке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учащихся к участию в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олимпиадах</w:t>
            </w:r>
            <w:r w:rsidR="008B3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8B3E07" w:rsidRDefault="00C30965" w:rsidP="00C30965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2.Повышение методического уровня учителей. «</w:t>
            </w:r>
            <w:r w:rsidR="008B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в условиях введения ФГОС нового поколения»,            « Дифференцированный подход к организации самостоятельной работы учащихся на уроках математики», « Строение базовой системы уроков математики»</w:t>
            </w:r>
          </w:p>
          <w:p w:rsidR="008B3E07" w:rsidRDefault="008B3E07" w:rsidP="00C30965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965" w:rsidRDefault="00C30965" w:rsidP="00C30965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Формы и методы организации повторения в 9,10 классах </w:t>
            </w:r>
            <w:proofErr w:type="gramStart"/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подготовки к итоговой аттестации)</w:t>
            </w:r>
          </w:p>
          <w:p w:rsidR="008B3E07" w:rsidRDefault="008B3E07" w:rsidP="00C30965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Обсуждение подготовки и проведения семинара по теме: </w:t>
            </w:r>
          </w:p>
          <w:p w:rsidR="008B3E07" w:rsidRDefault="008B3E07" w:rsidP="00C30965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Здоровье</w:t>
            </w:r>
            <w:r w:rsidR="00D12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сберегающие технологии на уроках математики»</w:t>
            </w:r>
          </w:p>
          <w:p w:rsidR="008B3E07" w:rsidRPr="00C30965" w:rsidRDefault="008B3E07" w:rsidP="00C30965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Обсуждение подготовки и проведения математической недели.</w:t>
            </w:r>
          </w:p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8B3E07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>14.01.12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3E3E3E"/>
                <w:spacing w:val="-6"/>
                <w:sz w:val="24"/>
                <w:szCs w:val="24"/>
                <w:lang w:eastAsia="ru-RU"/>
              </w:rPr>
              <w:t xml:space="preserve">Руководитель 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8"/>
                <w:sz w:val="24"/>
                <w:szCs w:val="24"/>
                <w:lang w:eastAsia="ru-RU"/>
              </w:rPr>
              <w:t xml:space="preserve">МО; 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9"/>
                <w:sz w:val="24"/>
                <w:szCs w:val="24"/>
                <w:lang w:eastAsia="ru-RU"/>
              </w:rPr>
              <w:t xml:space="preserve">учителя — 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3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3E3E3E"/>
                <w:spacing w:val="-2"/>
                <w:sz w:val="24"/>
                <w:szCs w:val="24"/>
                <w:lang w:eastAsia="ru-RU"/>
              </w:rPr>
              <w:t>Материал по разви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2"/>
                <w:sz w:val="24"/>
                <w:szCs w:val="24"/>
                <w:lang w:eastAsia="ru-RU"/>
              </w:rPr>
              <w:softHyphen/>
              <w:t>тию творче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2"/>
                <w:sz w:val="24"/>
                <w:szCs w:val="24"/>
                <w:lang w:eastAsia="ru-RU"/>
              </w:rPr>
              <w:softHyphen/>
              <w:t>ских способ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3"/>
                <w:sz w:val="24"/>
                <w:szCs w:val="24"/>
                <w:lang w:eastAsia="ru-RU"/>
              </w:rPr>
              <w:t>ностей учите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3"/>
                <w:sz w:val="24"/>
                <w:szCs w:val="24"/>
                <w:lang w:eastAsia="ru-RU"/>
              </w:rPr>
              <w:softHyphen/>
              <w:t>лей и учащих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3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5"/>
                <w:sz w:val="24"/>
                <w:szCs w:val="24"/>
                <w:lang w:eastAsia="ru-RU"/>
              </w:rPr>
              <w:t>ся.</w:t>
            </w:r>
          </w:p>
        </w:tc>
      </w:tr>
      <w:tr w:rsidR="00C30965" w:rsidRPr="00C30965" w:rsidTr="009501BA">
        <w:trPr>
          <w:trHeight w:val="4147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Подведение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итогов прове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дения методи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ческой недели</w:t>
            </w:r>
          </w:p>
          <w:p w:rsidR="00944396" w:rsidRPr="00C30965" w:rsidRDefault="00944396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Обмен опытом по подготовке к </w:t>
            </w:r>
            <w:r w:rsidR="00485D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итоговой аттестации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396" w:rsidRDefault="00C30965" w:rsidP="00C30965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1. Анализ посещенных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уроков, внеклассных ме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роприятий.</w:t>
            </w:r>
          </w:p>
          <w:p w:rsidR="007005BB" w:rsidRDefault="00C30965" w:rsidP="00C30965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2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0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Творческие  задания на уроках геометрии»</w:t>
            </w:r>
          </w:p>
          <w:p w:rsidR="00944396" w:rsidRDefault="00944396" w:rsidP="00C30965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 Формирование умений и навыков самообразовательной деятельности»</w:t>
            </w:r>
          </w:p>
          <w:p w:rsidR="00C30965" w:rsidRPr="00C30965" w:rsidRDefault="007005BB" w:rsidP="00C30965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965" w:rsidRPr="00C3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Знакомство с нормативными документами по итоговой аттестации выпускников. </w:t>
            </w:r>
            <w:r w:rsidR="00944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баз данных математических задач в процессе подготовки учащихся 11 классов к ЕГЭ по математике</w:t>
            </w:r>
          </w:p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944396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>7.04.12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Руководи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тель МО;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заместитель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Материалы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 результатам недели.</w:t>
            </w:r>
          </w:p>
        </w:tc>
      </w:tr>
      <w:tr w:rsidR="00C30965" w:rsidRPr="00C30965" w:rsidTr="009501BA">
        <w:trPr>
          <w:trHeight w:val="376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Анализ работы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методического объединения за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год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396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1. Подведение итогов ра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боты за год. </w:t>
            </w:r>
          </w:p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2. Определение проблем, требующих решения в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новом учебном году.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944396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>26.05.12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C309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3E3E3E"/>
                <w:spacing w:val="-3"/>
                <w:sz w:val="24"/>
                <w:szCs w:val="24"/>
                <w:lang w:eastAsia="ru-RU"/>
              </w:rPr>
              <w:t>Руководи</w:t>
            </w:r>
            <w:r w:rsidRPr="00C30965">
              <w:rPr>
                <w:rFonts w:ascii="Times New Roman" w:eastAsia="Times New Roman" w:hAnsi="Times New Roman" w:cs="Times New Roman"/>
                <w:color w:val="3E3E3E"/>
                <w:spacing w:val="-3"/>
                <w:sz w:val="24"/>
                <w:szCs w:val="24"/>
                <w:lang w:eastAsia="ru-RU"/>
              </w:rPr>
              <w:softHyphen/>
              <w:t>тель МО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965" w:rsidRPr="00C30965" w:rsidRDefault="00C30965" w:rsidP="00485D86">
            <w:pPr>
              <w:shd w:val="clear" w:color="auto" w:fill="FFFFFF"/>
              <w:spacing w:before="100" w:beforeAutospacing="1" w:after="100" w:afterAutospacing="1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96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Годовой отчет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Анализ работы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за год.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Предполагае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мые темы для 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работы в но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вом учебном году (по ре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зультатам мо</w:t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309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ниторинга)</w:t>
            </w:r>
          </w:p>
        </w:tc>
      </w:tr>
    </w:tbl>
    <w:p w:rsidR="004E0A35" w:rsidRPr="004E0A35" w:rsidRDefault="004E0A35" w:rsidP="00D1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Серьезным направлением работы МО и администрации является постоянное совершенствование </w:t>
      </w:r>
      <w:proofErr w:type="spellStart"/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педмастерства</w:t>
      </w:r>
      <w:proofErr w:type="spellEnd"/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учительских кадров.</w:t>
      </w:r>
    </w:p>
    <w:p w:rsidR="004E0A35" w:rsidRPr="004E0A35" w:rsidRDefault="004E0A35" w:rsidP="004E0A35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своей работе учителя МО уделяли не только работе со слабыми ученикам</w:t>
      </w:r>
      <w:proofErr w:type="gramStart"/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своевременно проводились занятия по ликвидации выявленных пробелов в знаниях учащихся, но и работе сильными учениками. Как известно, устойчивый интерес к математике начинает формироваться в 14 – 15 лет. Но это не происходит само собой: для того, чтобы ученик 7 или 8 класса всерьёз начал заниматься математикой, необходимо, чтобы на предыдущих этапах он почувствовал, что размышления над трудными, нестандартными задачами могут доставлят</w:t>
      </w:r>
      <w:r w:rsidR="00485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подлинную радость. В 2011-2012</w:t>
      </w: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учителями МО проводилась работа с учащимися, проявляющими интерес к математике и информатике. Планируя занятия, наполняя их определенным содержанием, учителя математики взяли на вооружение  то</w:t>
      </w:r>
      <w:proofErr w:type="gramStart"/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ориентироваться нужно не на уже достигнутый ребенком уровень развития, а немного забегать вперед, предъявляя к его мышлению требования, несколько превышающие его возможности, то есть не на уровень актуального, а на зону ближайшего развития. Всюду, где только возможно, будить мысль ученика, развивать активное, самостоятельное и – как высший уровень – творческое мышление. Главная особенность развития системы школьного математического образования – ориентация на самую широкую дифференциацию обучения математике. Такая дифференциация должна удовлетворять потребностям каждого, кто проявляет интерес и способности к математике, дав ему все возможности для их развития. </w:t>
      </w:r>
    </w:p>
    <w:p w:rsidR="004E0A35" w:rsidRPr="004E0A35" w:rsidRDefault="004E0A35" w:rsidP="004E0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работы учителей МО с мотивированными детьми является, в частности, формирование у учащихся устойчивого интереса к предмету, дальнейшее развитие их математических способностей, на применение математических методов в различных отраслях науки и технике.</w:t>
      </w:r>
    </w:p>
    <w:p w:rsidR="004E0A35" w:rsidRPr="004E0A35" w:rsidRDefault="004E0A35" w:rsidP="004E0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E0A35" w:rsidRPr="004E0A35" w:rsidRDefault="004E0A35" w:rsidP="004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Сведения об участии в городских математических площадках, олимпиадах, конкурсах</w:t>
      </w:r>
      <w:proofErr w:type="gramStart"/>
      <w:r w:rsidRPr="004E0A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,</w:t>
      </w:r>
      <w:proofErr w:type="gramEnd"/>
      <w:r w:rsidRPr="004E0A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подготовке к выпускным экзаме</w:t>
      </w:r>
      <w:r w:rsidRPr="004E0A35">
        <w:rPr>
          <w:rFonts w:ascii="Times New Roman" w:eastAsia="Times New Roman" w:hAnsi="Times New Roman" w:cs="Times New Roman"/>
          <w:sz w:val="36"/>
          <w:szCs w:val="36"/>
          <w:lang w:eastAsia="ru-RU"/>
        </w:rPr>
        <w:t>нам</w:t>
      </w:r>
      <w:r w:rsidRPr="004E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E0A35" w:rsidRPr="004E0A35" w:rsidRDefault="004E0A35" w:rsidP="004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101"/>
        <w:gridCol w:w="2372"/>
        <w:gridCol w:w="2372"/>
      </w:tblGrid>
      <w:tr w:rsidR="00ED773B" w:rsidRPr="004E0A35" w:rsidTr="009501BA">
        <w:trPr>
          <w:trHeight w:val="272"/>
        </w:trPr>
        <w:tc>
          <w:tcPr>
            <w:tcW w:w="642" w:type="dxa"/>
          </w:tcPr>
          <w:p w:rsidR="004E0A35" w:rsidRPr="004E0A35" w:rsidRDefault="004E0A35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1" w:type="dxa"/>
          </w:tcPr>
          <w:p w:rsidR="004E0A35" w:rsidRPr="004E0A35" w:rsidRDefault="004E0A35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72" w:type="dxa"/>
          </w:tcPr>
          <w:p w:rsidR="004E0A35" w:rsidRPr="004E0A35" w:rsidRDefault="004E0A35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участников </w:t>
            </w:r>
          </w:p>
        </w:tc>
        <w:tc>
          <w:tcPr>
            <w:tcW w:w="2372" w:type="dxa"/>
          </w:tcPr>
          <w:p w:rsidR="004E0A35" w:rsidRPr="004E0A35" w:rsidRDefault="004E0A35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ED773B" w:rsidRPr="004E0A35" w:rsidTr="009501BA">
        <w:trPr>
          <w:trHeight w:val="272"/>
        </w:trPr>
        <w:tc>
          <w:tcPr>
            <w:tcW w:w="642" w:type="dxa"/>
          </w:tcPr>
          <w:p w:rsidR="004E0A35" w:rsidRPr="004E0A35" w:rsidRDefault="004E0A35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1" w:type="dxa"/>
          </w:tcPr>
          <w:p w:rsidR="004E0A35" w:rsidRPr="004E0A35" w:rsidRDefault="00485D86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математическая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олимпиода</w:t>
            </w:r>
            <w:proofErr w:type="spellEnd"/>
          </w:p>
        </w:tc>
        <w:tc>
          <w:tcPr>
            <w:tcW w:w="2372" w:type="dxa"/>
          </w:tcPr>
          <w:p w:rsidR="004E0A35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54чел</w:t>
            </w:r>
          </w:p>
        </w:tc>
        <w:tc>
          <w:tcPr>
            <w:tcW w:w="2372" w:type="dxa"/>
          </w:tcPr>
          <w:p w:rsid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призера:</w:t>
            </w:r>
          </w:p>
          <w:p w:rsidR="00ED773B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 Александр,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</w:tr>
      <w:tr w:rsidR="00ED773B" w:rsidRPr="004E0A35" w:rsidTr="009501BA">
        <w:trPr>
          <w:trHeight w:val="272"/>
        </w:trPr>
        <w:tc>
          <w:tcPr>
            <w:tcW w:w="642" w:type="dxa"/>
          </w:tcPr>
          <w:p w:rsidR="004E0A35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1" w:type="dxa"/>
          </w:tcPr>
          <w:p w:rsidR="004E0A35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М</w:t>
            </w:r>
            <w:r w:rsidR="004E0A35"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E0A35"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2372" w:type="dxa"/>
          </w:tcPr>
          <w:p w:rsidR="004E0A35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2372" w:type="dxa"/>
          </w:tcPr>
          <w:p w:rsidR="004E0A35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</w:tr>
      <w:tr w:rsidR="00ED773B" w:rsidRPr="004E0A35" w:rsidTr="009501BA">
        <w:trPr>
          <w:trHeight w:val="544"/>
        </w:trPr>
        <w:tc>
          <w:tcPr>
            <w:tcW w:w="642" w:type="dxa"/>
          </w:tcPr>
          <w:p w:rsidR="004E0A35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01" w:type="dxa"/>
          </w:tcPr>
          <w:p w:rsidR="004E0A35" w:rsidRPr="004E0A35" w:rsidRDefault="004E0A35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«Кенгуру </w:t>
            </w:r>
            <w:proofErr w:type="gramStart"/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ыпускникам»</w:t>
            </w:r>
          </w:p>
        </w:tc>
        <w:tc>
          <w:tcPr>
            <w:tcW w:w="2372" w:type="dxa"/>
          </w:tcPr>
          <w:p w:rsidR="004E0A35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72" w:type="dxa"/>
          </w:tcPr>
          <w:p w:rsidR="004E0A35" w:rsidRPr="004E0A35" w:rsidRDefault="004E0A35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73B" w:rsidRPr="004E0A35" w:rsidTr="009501BA">
        <w:trPr>
          <w:trHeight w:val="559"/>
        </w:trPr>
        <w:tc>
          <w:tcPr>
            <w:tcW w:w="642" w:type="dxa"/>
          </w:tcPr>
          <w:p w:rsidR="004E0A35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1" w:type="dxa"/>
          </w:tcPr>
          <w:p w:rsidR="004E0A35" w:rsidRPr="004E0A35" w:rsidRDefault="004E0A35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</w:t>
            </w:r>
            <w:proofErr w:type="gramStart"/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4E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Кенгуру»</w:t>
            </w:r>
          </w:p>
        </w:tc>
        <w:tc>
          <w:tcPr>
            <w:tcW w:w="2372" w:type="dxa"/>
          </w:tcPr>
          <w:p w:rsidR="004E0A35" w:rsidRPr="004E0A35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72" w:type="dxa"/>
          </w:tcPr>
          <w:p w:rsidR="004E0A35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Почапская Евгения-2 место в районе,</w:t>
            </w:r>
          </w:p>
          <w:p w:rsidR="00B62DB7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Гредасова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1 место в районе,</w:t>
            </w:r>
          </w:p>
          <w:p w:rsidR="00B62DB7" w:rsidRPr="004E0A35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Михаил 3 место в районе</w:t>
            </w:r>
          </w:p>
        </w:tc>
      </w:tr>
      <w:tr w:rsidR="00B62DB7" w:rsidRPr="004E0A35" w:rsidTr="009501BA">
        <w:trPr>
          <w:trHeight w:val="559"/>
        </w:trPr>
        <w:tc>
          <w:tcPr>
            <w:tcW w:w="642" w:type="dxa"/>
          </w:tcPr>
          <w:p w:rsidR="00ED773B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101" w:type="dxa"/>
          </w:tcPr>
          <w:p w:rsidR="00ED773B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бои</w:t>
            </w:r>
          </w:p>
        </w:tc>
        <w:tc>
          <w:tcPr>
            <w:tcW w:w="2372" w:type="dxa"/>
          </w:tcPr>
          <w:p w:rsidR="00ED773B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команды</w:t>
            </w:r>
          </w:p>
        </w:tc>
        <w:tc>
          <w:tcPr>
            <w:tcW w:w="2372" w:type="dxa"/>
          </w:tcPr>
          <w:p w:rsidR="00ED773B" w:rsidRPr="004E0A35" w:rsidRDefault="00ED773B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грамоты</w:t>
            </w:r>
          </w:p>
        </w:tc>
      </w:tr>
      <w:tr w:rsidR="00B62DB7" w:rsidRPr="004E0A35" w:rsidTr="009501BA">
        <w:trPr>
          <w:trHeight w:val="559"/>
        </w:trPr>
        <w:tc>
          <w:tcPr>
            <w:tcW w:w="642" w:type="dxa"/>
          </w:tcPr>
          <w:p w:rsidR="00B62DB7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101" w:type="dxa"/>
          </w:tcPr>
          <w:p w:rsidR="00B62DB7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олимпиаде</w:t>
            </w:r>
          </w:p>
        </w:tc>
        <w:tc>
          <w:tcPr>
            <w:tcW w:w="2372" w:type="dxa"/>
          </w:tcPr>
          <w:p w:rsidR="00B62DB7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человека</w:t>
            </w:r>
          </w:p>
        </w:tc>
        <w:tc>
          <w:tcPr>
            <w:tcW w:w="2372" w:type="dxa"/>
          </w:tcPr>
          <w:p w:rsidR="00B62DB7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2DB7" w:rsidRPr="004E0A35" w:rsidTr="009501BA">
        <w:trPr>
          <w:trHeight w:val="559"/>
        </w:trPr>
        <w:tc>
          <w:tcPr>
            <w:tcW w:w="642" w:type="dxa"/>
          </w:tcPr>
          <w:p w:rsidR="00B62DB7" w:rsidRDefault="00B62DB7" w:rsidP="00B6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101" w:type="dxa"/>
          </w:tcPr>
          <w:p w:rsidR="00B62DB7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математической универсиаде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ЮФУ</w:t>
            </w:r>
          </w:p>
        </w:tc>
        <w:tc>
          <w:tcPr>
            <w:tcW w:w="2372" w:type="dxa"/>
          </w:tcPr>
          <w:p w:rsidR="00B62DB7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2372" w:type="dxa"/>
          </w:tcPr>
          <w:p w:rsidR="00B62DB7" w:rsidRDefault="00B62DB7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2536" w:rsidRPr="004E0A35" w:rsidTr="009501BA">
        <w:trPr>
          <w:trHeight w:val="559"/>
        </w:trPr>
        <w:tc>
          <w:tcPr>
            <w:tcW w:w="642" w:type="dxa"/>
          </w:tcPr>
          <w:p w:rsidR="00D12536" w:rsidRDefault="00D12536" w:rsidP="00B6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1" w:type="dxa"/>
          </w:tcPr>
          <w:p w:rsidR="00D12536" w:rsidRDefault="00D12536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математической школы</w:t>
            </w:r>
          </w:p>
        </w:tc>
        <w:tc>
          <w:tcPr>
            <w:tcW w:w="2372" w:type="dxa"/>
          </w:tcPr>
          <w:p w:rsidR="00D12536" w:rsidRDefault="00D12536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12человек</w:t>
            </w:r>
          </w:p>
        </w:tc>
        <w:tc>
          <w:tcPr>
            <w:tcW w:w="2372" w:type="dxa"/>
          </w:tcPr>
          <w:p w:rsidR="00D12536" w:rsidRDefault="00D12536" w:rsidP="004E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A35" w:rsidRPr="004E0A35" w:rsidRDefault="004E0A35" w:rsidP="004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A35" w:rsidRPr="004E0A35" w:rsidRDefault="00D12536" w:rsidP="004E0A35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2011-2012</w:t>
      </w:r>
      <w:r w:rsidR="004E0A35"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 учителями МО  образование велось с активным внедрением не стандартных форм уроков:  урок с использование игровых моментов; конкурсы</w:t>
      </w:r>
      <w:proofErr w:type="gramStart"/>
      <w:r w:rsidR="004E0A35"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E0A35"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викторины, проектная  и</w:t>
      </w:r>
      <w:r w:rsidR="00B6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исследовательская деятельность, применение здоровье сберегающих технологий.</w:t>
      </w:r>
    </w:p>
    <w:p w:rsidR="004E0A35" w:rsidRDefault="004E0A35" w:rsidP="004E0A35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нестандартных форм уроков помогло повысить интерес учащихся к предмету, продвинуться еще на одну ступень в развит</w:t>
      </w:r>
      <w:proofErr w:type="gramStart"/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у</w:t>
      </w:r>
      <w:proofErr w:type="gramEnd"/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самостоятельности, познавательной активности, мышления. Кроме того, способствовало воспитанию нравственных качеств личности, ответственности перед коллективом за результат своей деятельности.</w:t>
      </w:r>
    </w:p>
    <w:p w:rsidR="00B62DB7" w:rsidRDefault="00B62DB7" w:rsidP="004E0A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A35" w:rsidRDefault="004E0A35" w:rsidP="004E0A3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Традиционным видом методической работы являются предметные недели. </w:t>
      </w:r>
      <w:r w:rsid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23.01 по 28.01.12</w:t>
      </w: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проводилась предметная неделя по математике</w:t>
      </w:r>
      <w:r w:rsid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67F" w:rsidRDefault="004E0A35" w:rsidP="009E667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учителя в ходе предметной недели проявили хорошие организаторские способности. Большое внимание уделялось оформлению недели: это и план недельных мероприятий, реклама недели, стендовые задания, просто интересный познавательный материал</w:t>
      </w:r>
      <w:r w:rsid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организации и  проведению недели привлекались учащиеся 10-11 классов</w:t>
      </w:r>
    </w:p>
    <w:p w:rsidR="009E667F" w:rsidRPr="004E0A35" w:rsidRDefault="009E667F" w:rsidP="009E667F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был проведен семинар для учителей математики по теме: «Здоровье сберегающие технологии на уроках математики». В рамках семинара открытые уроки дали: Марченко Т.Н.,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Е.И., с докладом 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Чучелина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</w:t>
      </w:r>
    </w:p>
    <w:p w:rsidR="004E0A35" w:rsidRPr="004E0A35" w:rsidRDefault="004E0A35" w:rsidP="004E0A3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A35" w:rsidRDefault="004E0A35" w:rsidP="004E0A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работу методического объединения, следует отметить, что все учителя МО  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здоровье</w:t>
      </w:r>
      <w:r w:rsid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сберегающей образовательной среды; успешно проводится стартовый, рубежный и итоговый контроль по предметам. </w:t>
      </w:r>
    </w:p>
    <w:p w:rsidR="009E667F" w:rsidRPr="009E667F" w:rsidRDefault="009E667F" w:rsidP="009E66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итоговой аттестации выпускников 9-х классов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proofErr w:type="spellStart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ГИА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(%)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proofErr w:type="spellEnd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рез-там 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 (%)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средний тестовый балл -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18,7</w:t>
      </w:r>
    </w:p>
    <w:p w:rsidR="009E667F" w:rsidRPr="009E667F" w:rsidRDefault="009E667F" w:rsidP="009E66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9E667F" w:rsidRPr="009E667F" w:rsidRDefault="009E667F" w:rsidP="009E66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E667F" w:rsidRPr="009E667F" w:rsidRDefault="009E667F" w:rsidP="009E66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учащихся 11 классов ЕГЭ:</w:t>
      </w:r>
      <w:r w:rsidRPr="009E667F">
        <w:t xml:space="preserve"> </w:t>
      </w:r>
      <w:proofErr w:type="spellStart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Обученность</w:t>
      </w:r>
      <w:proofErr w:type="spellEnd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100(%)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</w:t>
      </w:r>
      <w:proofErr w:type="spellEnd"/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рез-там ЕГЭ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39(%)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9E667F" w:rsidRPr="009E667F" w:rsidRDefault="009E667F" w:rsidP="009E66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C4438" w:rsidRPr="009C4438" w:rsidRDefault="009E667F" w:rsidP="009E66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C4438"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следующий учебный год:</w:t>
      </w:r>
    </w:p>
    <w:p w:rsidR="009C4438" w:rsidRPr="009C4438" w:rsidRDefault="009C4438" w:rsidP="009C44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проблемы преемственности: из 4-го класса в 5-й.</w:t>
      </w:r>
    </w:p>
    <w:p w:rsidR="009C4438" w:rsidRPr="009C4438" w:rsidRDefault="009C4438" w:rsidP="009C44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усилить работу с одаренными детьми;</w:t>
      </w:r>
    </w:p>
    <w:p w:rsidR="009C4438" w:rsidRPr="009C4438" w:rsidRDefault="009C4438" w:rsidP="009C44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</w:t>
      </w:r>
      <w:proofErr w:type="gramStart"/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связанную с формами выявления таких детей, формами работы с ними;</w:t>
      </w:r>
    </w:p>
    <w:p w:rsidR="009C4438" w:rsidRPr="009C4438" w:rsidRDefault="009C4438" w:rsidP="009C44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работы учителей с различными категориями учащихся;</w:t>
      </w:r>
    </w:p>
    <w:p w:rsidR="009C4438" w:rsidRPr="009C4438" w:rsidRDefault="009C4438" w:rsidP="009C44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нормативной и методической документации и участие в реализации мероприятий по вопросам государственной итоговой аттестации, введение нового федерального базисного учебного плана;</w:t>
      </w:r>
    </w:p>
    <w:p w:rsidR="009C4438" w:rsidRPr="009C4438" w:rsidRDefault="009C4438" w:rsidP="009C44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обучения;</w:t>
      </w:r>
    </w:p>
    <w:p w:rsidR="009C4438" w:rsidRPr="009C4438" w:rsidRDefault="009C4438" w:rsidP="009C44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педагогического мастерства учителей.</w:t>
      </w:r>
    </w:p>
    <w:p w:rsidR="009C4438" w:rsidRPr="004E0A35" w:rsidRDefault="009C4438" w:rsidP="004E0A3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A35" w:rsidRPr="004E0A35" w:rsidRDefault="009C4438" w:rsidP="004E0A3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ШМО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Привальцева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Е.И.</w:t>
      </w:r>
    </w:p>
    <w:p w:rsidR="004E0A35" w:rsidRPr="004E0A35" w:rsidRDefault="004E0A35" w:rsidP="004E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965" w:rsidRDefault="00C30965" w:rsidP="00C30965"/>
    <w:p w:rsidR="00ED130A" w:rsidRDefault="00ED130A"/>
    <w:sectPr w:rsidR="00ED130A" w:rsidSect="00D1253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65"/>
    <w:rsid w:val="003E6D60"/>
    <w:rsid w:val="00485D86"/>
    <w:rsid w:val="004E0A35"/>
    <w:rsid w:val="007005BB"/>
    <w:rsid w:val="008B3E07"/>
    <w:rsid w:val="00944396"/>
    <w:rsid w:val="009C4438"/>
    <w:rsid w:val="009E667F"/>
    <w:rsid w:val="00B62DB7"/>
    <w:rsid w:val="00BF47AD"/>
    <w:rsid w:val="00C30965"/>
    <w:rsid w:val="00D12536"/>
    <w:rsid w:val="00ED130A"/>
    <w:rsid w:val="00ED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Hellriser</cp:lastModifiedBy>
  <cp:revision>3</cp:revision>
  <dcterms:created xsi:type="dcterms:W3CDTF">2012-06-25T07:30:00Z</dcterms:created>
  <dcterms:modified xsi:type="dcterms:W3CDTF">2012-10-14T18:19:00Z</dcterms:modified>
</cp:coreProperties>
</file>